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FADB" w14:textId="705016F2" w:rsidR="003B57F5" w:rsidRDefault="00271393" w:rsidP="00271393">
      <w:pPr>
        <w:spacing w:after="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FINANCIAL POLICY</w:t>
      </w:r>
    </w:p>
    <w:p w14:paraId="4B8D2B30" w14:textId="2AD385AA" w:rsidR="00271393" w:rsidRPr="00557400" w:rsidRDefault="00557400" w:rsidP="00271393">
      <w:pPr>
        <w:spacing w:after="0"/>
        <w:jc w:val="center"/>
        <w:rPr>
          <w:rFonts w:ascii="Calibri" w:hAnsi="Calibri" w:cs="Calibri"/>
          <w:b/>
          <w:sz w:val="10"/>
        </w:rPr>
      </w:pPr>
      <w:r>
        <w:rPr>
          <w:rFonts w:ascii="Calibri" w:hAnsi="Calibri" w:cs="Calibri"/>
          <w:b/>
          <w:sz w:val="10"/>
        </w:rPr>
        <w:t xml:space="preserve"> </w:t>
      </w:r>
    </w:p>
    <w:p w14:paraId="27D6F506" w14:textId="462322BD" w:rsidR="00D6302A" w:rsidRPr="00557400" w:rsidRDefault="003B57F5" w:rsidP="00607ECB">
      <w:pPr>
        <w:spacing w:after="0"/>
        <w:rPr>
          <w:rFonts w:ascii="Calibri" w:hAnsi="Calibri" w:cs="Calibri"/>
        </w:rPr>
      </w:pPr>
      <w:r w:rsidRPr="00557400">
        <w:rPr>
          <w:rFonts w:ascii="Calibri" w:hAnsi="Calibri" w:cs="Calibri"/>
        </w:rPr>
        <w:t xml:space="preserve">Collections – Open accounts with no acceptable payment activity </w:t>
      </w:r>
      <w:r w:rsidR="003D48B7" w:rsidRPr="00557400">
        <w:rPr>
          <w:rFonts w:ascii="Calibri" w:hAnsi="Calibri" w:cs="Calibri"/>
        </w:rPr>
        <w:t xml:space="preserve">for 120 days may be automatically placed with our collection agency. If this action becomes necessary, </w:t>
      </w:r>
      <w:r w:rsidR="00215CBD" w:rsidRPr="00557400">
        <w:rPr>
          <w:rFonts w:ascii="Calibri" w:hAnsi="Calibri" w:cs="Calibri"/>
        </w:rPr>
        <w:t>you will be responsible for payment of the original balance plus any billing charges</w:t>
      </w:r>
      <w:r w:rsidR="00E57F68" w:rsidRPr="00557400">
        <w:rPr>
          <w:rFonts w:ascii="Calibri" w:hAnsi="Calibri" w:cs="Calibri"/>
        </w:rPr>
        <w:t xml:space="preserve">, finance charges, collection fees, and attorney fees and expenses occurred in collecting amounts owed. </w:t>
      </w:r>
    </w:p>
    <w:p w14:paraId="4CF8763D" w14:textId="22A8FEEE" w:rsidR="00E57F68" w:rsidRPr="00557400" w:rsidRDefault="00557400" w:rsidP="00607ECB">
      <w:pPr>
        <w:spacing w:after="0"/>
        <w:rPr>
          <w:rFonts w:ascii="Calibri" w:hAnsi="Calibri" w:cs="Calibri"/>
          <w:sz w:val="10"/>
        </w:rPr>
      </w:pPr>
      <w:r w:rsidRPr="005574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68A97575" w14:textId="77777777" w:rsidR="005721C6" w:rsidRPr="00557400" w:rsidRDefault="00E57F68" w:rsidP="00607ECB">
      <w:pPr>
        <w:spacing w:after="0"/>
        <w:rPr>
          <w:rFonts w:ascii="Calibri" w:hAnsi="Calibri" w:cs="Calibri"/>
        </w:rPr>
      </w:pPr>
      <w:r w:rsidRPr="00557400">
        <w:rPr>
          <w:rFonts w:ascii="Calibri" w:hAnsi="Calibri" w:cs="Calibri"/>
        </w:rPr>
        <w:t xml:space="preserve">(*Acceptable payment on an account </w:t>
      </w:r>
      <w:r w:rsidR="001C4FC8" w:rsidRPr="00557400">
        <w:rPr>
          <w:rFonts w:ascii="Calibri" w:hAnsi="Calibri" w:cs="Calibri"/>
        </w:rPr>
        <w:t xml:space="preserve">will be determined on an individual basis. Please contact the Manager intended to make payment on your account to avoid </w:t>
      </w:r>
      <w:r w:rsidR="005721C6" w:rsidRPr="00557400">
        <w:rPr>
          <w:rFonts w:ascii="Calibri" w:hAnsi="Calibri" w:cs="Calibri"/>
        </w:rPr>
        <w:t>any misunderstanding.)</w:t>
      </w:r>
    </w:p>
    <w:p w14:paraId="0EE90CEF" w14:textId="4848C5A7" w:rsidR="005721C6" w:rsidRPr="00557400" w:rsidRDefault="00557400" w:rsidP="00607ECB">
      <w:pPr>
        <w:spacing w:after="0"/>
        <w:rPr>
          <w:rFonts w:ascii="Calibri" w:hAnsi="Calibri" w:cs="Calibri"/>
          <w:sz w:val="10"/>
        </w:rPr>
      </w:pPr>
      <w:r w:rsidRPr="005574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7822BBC6" w14:textId="1BF5388F" w:rsidR="007A7E18" w:rsidRPr="00557400" w:rsidRDefault="005721C6" w:rsidP="00607ECB">
      <w:pPr>
        <w:spacing w:after="0"/>
        <w:rPr>
          <w:rFonts w:ascii="Calibri" w:hAnsi="Calibri" w:cs="Calibri"/>
        </w:rPr>
      </w:pPr>
      <w:r w:rsidRPr="00557400">
        <w:rPr>
          <w:rFonts w:ascii="Calibri" w:hAnsi="Calibri" w:cs="Calibri"/>
        </w:rPr>
        <w:t>Thank you for understanding our financial policy</w:t>
      </w:r>
      <w:r w:rsidR="007A7E18" w:rsidRPr="00557400">
        <w:rPr>
          <w:rFonts w:ascii="Calibri" w:hAnsi="Calibri" w:cs="Calibri"/>
        </w:rPr>
        <w:t>. Please let us know if you have any questions or concerns.</w:t>
      </w:r>
    </w:p>
    <w:p w14:paraId="298797D9" w14:textId="7434A4F3" w:rsidR="007A7E18" w:rsidRPr="00557400" w:rsidRDefault="00557400" w:rsidP="00607ECB">
      <w:pPr>
        <w:spacing w:after="0"/>
        <w:rPr>
          <w:rFonts w:ascii="Calibri" w:hAnsi="Calibri" w:cs="Calibri"/>
          <w:sz w:val="10"/>
        </w:rPr>
      </w:pPr>
      <w:r w:rsidRPr="005574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0110DDB4" w14:textId="4C500B8E" w:rsidR="003C45F1" w:rsidRPr="00557400" w:rsidRDefault="003C45F1" w:rsidP="00607ECB">
      <w:pPr>
        <w:spacing w:after="0"/>
        <w:rPr>
          <w:rFonts w:ascii="Calibri" w:hAnsi="Calibri" w:cs="Calibri"/>
        </w:rPr>
      </w:pPr>
      <w:r w:rsidRPr="00557400">
        <w:rPr>
          <w:rFonts w:ascii="Calibri" w:hAnsi="Calibri" w:cs="Calibri"/>
        </w:rPr>
        <w:t xml:space="preserve">In accordance with La R.S.37:1744 and 42 CFR 489.20, </w:t>
      </w:r>
      <w:r w:rsidR="001738BC" w:rsidRPr="00557400">
        <w:rPr>
          <w:rFonts w:ascii="Calibri" w:hAnsi="Calibri" w:cs="Calibri"/>
        </w:rPr>
        <w:t>please be advised that your physician has an ownership interest in Park Place Surgical Hospital. If you have any questions about receiving care at Park Place Surgical Hospital</w:t>
      </w:r>
      <w:r w:rsidR="003222F8" w:rsidRPr="00557400">
        <w:rPr>
          <w:rFonts w:ascii="Calibri" w:hAnsi="Calibri" w:cs="Calibri"/>
        </w:rPr>
        <w:t xml:space="preserve">, or objections to receiving treatment at </w:t>
      </w:r>
      <w:r w:rsidR="003222F8" w:rsidRPr="00557400">
        <w:rPr>
          <w:rFonts w:ascii="Calibri" w:hAnsi="Calibri" w:cs="Calibri"/>
        </w:rPr>
        <w:t>Park Place Surgical Hospital</w:t>
      </w:r>
      <w:r w:rsidR="00EB03D8" w:rsidRPr="00557400">
        <w:rPr>
          <w:rFonts w:ascii="Calibri" w:hAnsi="Calibri" w:cs="Calibri"/>
        </w:rPr>
        <w:t xml:space="preserve">, please let a nurse or your </w:t>
      </w:r>
      <w:r w:rsidR="00F80C11" w:rsidRPr="00557400">
        <w:rPr>
          <w:rFonts w:ascii="Calibri" w:hAnsi="Calibri" w:cs="Calibri"/>
        </w:rPr>
        <w:t xml:space="preserve">physician know before any steps taken by our office or Park Place Surgical Hospital </w:t>
      </w:r>
      <w:r w:rsidR="00473EE4" w:rsidRPr="00557400">
        <w:rPr>
          <w:rFonts w:ascii="Calibri" w:hAnsi="Calibri" w:cs="Calibri"/>
        </w:rPr>
        <w:t xml:space="preserve">in connection with your treatment. </w:t>
      </w:r>
    </w:p>
    <w:p w14:paraId="35D822C0" w14:textId="3F7716BF" w:rsidR="00473EE4" w:rsidRPr="00557400" w:rsidRDefault="00557400" w:rsidP="00607ECB">
      <w:pPr>
        <w:spacing w:after="0"/>
        <w:rPr>
          <w:rFonts w:ascii="Calibri" w:hAnsi="Calibri" w:cs="Calibri"/>
          <w:sz w:val="10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9504E11" w14:textId="56B061CC" w:rsidR="00473EE4" w:rsidRPr="00557400" w:rsidRDefault="00473EE4" w:rsidP="00473EE4">
      <w:pP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557400">
        <w:rPr>
          <w:rFonts w:ascii="Calibri" w:hAnsi="Calibri" w:cs="Calibri"/>
          <w:b/>
          <w:sz w:val="28"/>
          <w:szCs w:val="24"/>
        </w:rPr>
        <w:t xml:space="preserve">CONSENT TO RELEASE </w:t>
      </w:r>
      <w:r w:rsidR="007F1EF8" w:rsidRPr="00557400">
        <w:rPr>
          <w:rFonts w:ascii="Calibri" w:hAnsi="Calibri" w:cs="Calibri"/>
          <w:b/>
          <w:sz w:val="28"/>
          <w:szCs w:val="24"/>
        </w:rPr>
        <w:t xml:space="preserve">INFORMATION AND ACKNOWLEDGEMENT </w:t>
      </w:r>
      <w:r w:rsidR="00271393" w:rsidRPr="00557400">
        <w:rPr>
          <w:rFonts w:ascii="Calibri" w:hAnsi="Calibri" w:cs="Calibri"/>
          <w:b/>
          <w:sz w:val="28"/>
          <w:szCs w:val="24"/>
        </w:rPr>
        <w:t>OF RECEIPT OF NOTICE OF PRIVACY POLICY</w:t>
      </w:r>
    </w:p>
    <w:p w14:paraId="47A4B11E" w14:textId="142B95DB" w:rsidR="00557400" w:rsidRPr="00557400" w:rsidRDefault="00557400" w:rsidP="00473EE4">
      <w:pPr>
        <w:spacing w:after="0"/>
        <w:jc w:val="center"/>
        <w:rPr>
          <w:rFonts w:ascii="Calibri" w:hAnsi="Calibri" w:cs="Calibri"/>
          <w:b/>
          <w:sz w:val="10"/>
          <w:szCs w:val="24"/>
        </w:rPr>
      </w:pPr>
      <w:r>
        <w:rPr>
          <w:rFonts w:ascii="Calibri" w:hAnsi="Calibri" w:cs="Calibri"/>
          <w:b/>
          <w:sz w:val="32"/>
          <w:szCs w:val="24"/>
        </w:rPr>
        <w:t xml:space="preserve"> </w:t>
      </w:r>
    </w:p>
    <w:p w14:paraId="2012E51A" w14:textId="3C7AEDBD" w:rsidR="00E57F68" w:rsidRPr="00557400" w:rsidRDefault="005721C6" w:rsidP="00607EC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1C4FC8">
        <w:rPr>
          <w:rFonts w:ascii="Calibri" w:hAnsi="Calibri" w:cs="Calibri"/>
          <w:sz w:val="24"/>
          <w:szCs w:val="24"/>
        </w:rPr>
        <w:t xml:space="preserve"> </w:t>
      </w:r>
      <w:r w:rsidR="00925365" w:rsidRPr="00557400">
        <w:rPr>
          <w:rFonts w:ascii="Calibri" w:hAnsi="Calibri" w:cs="Calibri"/>
        </w:rPr>
        <w:t xml:space="preserve">I authorize Acadiana Otolaryngology Head &amp; Neck, L.L.C. to release </w:t>
      </w:r>
      <w:r w:rsidR="004130EE" w:rsidRPr="00557400">
        <w:rPr>
          <w:rFonts w:ascii="Calibri" w:hAnsi="Calibri" w:cs="Calibri"/>
        </w:rPr>
        <w:t xml:space="preserve">medical information and supporting documentation contained in my medical records maintained in this office </w:t>
      </w:r>
      <w:r w:rsidR="005B4963" w:rsidRPr="00557400">
        <w:rPr>
          <w:rFonts w:ascii="Calibri" w:hAnsi="Calibri" w:cs="Calibri"/>
        </w:rPr>
        <w:t xml:space="preserve">to any entity that may be financially responsible for payment of expenses </w:t>
      </w:r>
      <w:r w:rsidR="00082285" w:rsidRPr="00557400">
        <w:rPr>
          <w:rFonts w:ascii="Calibri" w:hAnsi="Calibri" w:cs="Calibri"/>
        </w:rPr>
        <w:t>related to my treatment, including my insurer, health plan, Medicare, Medica</w:t>
      </w:r>
      <w:r w:rsidR="00780F5D" w:rsidRPr="00557400">
        <w:rPr>
          <w:rFonts w:ascii="Calibri" w:hAnsi="Calibri" w:cs="Calibri"/>
        </w:rPr>
        <w:t xml:space="preserve">re carriers, the Health Care Financing Administration and any external professional </w:t>
      </w:r>
      <w:r w:rsidR="000E11CD" w:rsidRPr="00557400">
        <w:rPr>
          <w:rFonts w:ascii="Calibri" w:hAnsi="Calibri" w:cs="Calibri"/>
        </w:rPr>
        <w:t xml:space="preserve">review organization acting on their behalf, for the purpose of administering </w:t>
      </w:r>
      <w:r w:rsidR="00D243C2" w:rsidRPr="00557400">
        <w:rPr>
          <w:rFonts w:ascii="Calibri" w:hAnsi="Calibri" w:cs="Calibri"/>
        </w:rPr>
        <w:t xml:space="preserve">benefits under such plans. If my treatment is work related, I authorize </w:t>
      </w:r>
      <w:r w:rsidR="00D06486" w:rsidRPr="00557400">
        <w:rPr>
          <w:rFonts w:ascii="Calibri" w:hAnsi="Calibri" w:cs="Calibri"/>
        </w:rPr>
        <w:t>Acadiana Otolaryngology Head &amp; Neck, L.L.C</w:t>
      </w:r>
      <w:r w:rsidR="00D06486" w:rsidRPr="00557400">
        <w:rPr>
          <w:rFonts w:ascii="Calibri" w:hAnsi="Calibri" w:cs="Calibri"/>
        </w:rPr>
        <w:t xml:space="preserve"> to release medical information regarding such treatment </w:t>
      </w:r>
      <w:r w:rsidR="00C12A21" w:rsidRPr="00557400">
        <w:rPr>
          <w:rFonts w:ascii="Calibri" w:hAnsi="Calibri" w:cs="Calibri"/>
        </w:rPr>
        <w:t xml:space="preserve">to my employer and/or its designee. I authorize </w:t>
      </w:r>
      <w:r w:rsidR="00C12A21" w:rsidRPr="00557400">
        <w:rPr>
          <w:rFonts w:ascii="Calibri" w:hAnsi="Calibri" w:cs="Calibri"/>
        </w:rPr>
        <w:t>Acadiana Otolaryngology Head &amp; Neck, L.L.C</w:t>
      </w:r>
      <w:r w:rsidR="00D03C7E" w:rsidRPr="00557400">
        <w:rPr>
          <w:rFonts w:ascii="Calibri" w:hAnsi="Calibri" w:cs="Calibri"/>
        </w:rPr>
        <w:t xml:space="preserve"> to release medical records to the applicable above-listed </w:t>
      </w:r>
      <w:r w:rsidR="00E73D16" w:rsidRPr="00557400">
        <w:rPr>
          <w:rFonts w:ascii="Calibri" w:hAnsi="Calibri" w:cs="Calibri"/>
        </w:rPr>
        <w:t xml:space="preserve">entities that may require medical record review pursuant to a quality improvement program. I hereby consent to </w:t>
      </w:r>
      <w:r w:rsidR="00E73D16" w:rsidRPr="00557400">
        <w:rPr>
          <w:rFonts w:ascii="Calibri" w:hAnsi="Calibri" w:cs="Calibri"/>
        </w:rPr>
        <w:t>Acadiana Otolaryngology Head &amp; Neck, L.L.C</w:t>
      </w:r>
      <w:r w:rsidR="00226EB8" w:rsidRPr="00557400">
        <w:rPr>
          <w:rFonts w:ascii="Calibri" w:hAnsi="Calibri" w:cs="Calibri"/>
        </w:rPr>
        <w:t xml:space="preserve"> using any of my protected health information for any treatment, payment, or healthcare operation activity, as described in their Notice of Privacy Practices, a copy of which I acknowledge </w:t>
      </w:r>
      <w:r w:rsidR="001F4E2A" w:rsidRPr="00557400">
        <w:rPr>
          <w:rFonts w:ascii="Calibri" w:hAnsi="Calibri" w:cs="Calibri"/>
        </w:rPr>
        <w:t>receiving today.</w:t>
      </w:r>
    </w:p>
    <w:p w14:paraId="52FF4AD1" w14:textId="64C1A71B" w:rsidR="001F4E2A" w:rsidRPr="00557400" w:rsidRDefault="00557400" w:rsidP="00607ECB">
      <w:pPr>
        <w:spacing w:after="0"/>
        <w:rPr>
          <w:rFonts w:ascii="Calibri" w:hAnsi="Calibri" w:cs="Calibri"/>
          <w:sz w:val="10"/>
        </w:rPr>
      </w:pPr>
      <w:r w:rsidRPr="005574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6698FC9C" w14:textId="23EFE317" w:rsidR="001F4E2A" w:rsidRPr="00557400" w:rsidRDefault="001F4E2A" w:rsidP="00607ECB">
      <w:pPr>
        <w:spacing w:after="0"/>
        <w:rPr>
          <w:rFonts w:ascii="Calibri" w:hAnsi="Calibri" w:cs="Calibri"/>
        </w:rPr>
      </w:pPr>
      <w:r w:rsidRPr="00557400">
        <w:rPr>
          <w:rFonts w:ascii="Calibri" w:hAnsi="Calibri" w:cs="Calibri"/>
        </w:rPr>
        <w:t xml:space="preserve">This authorization specifically includes </w:t>
      </w:r>
      <w:r w:rsidR="00C955E0" w:rsidRPr="00557400">
        <w:rPr>
          <w:rFonts w:ascii="Calibri" w:hAnsi="Calibri" w:cs="Calibri"/>
        </w:rPr>
        <w:t>the release of medical information concerning substance use or abuse, nervous and mental disorders and infectious diseases.</w:t>
      </w:r>
    </w:p>
    <w:p w14:paraId="44E7BD6D" w14:textId="4641C8D0" w:rsidR="00C955E0" w:rsidRPr="00557400" w:rsidRDefault="00557400" w:rsidP="00607ECB">
      <w:pPr>
        <w:spacing w:after="0"/>
        <w:rPr>
          <w:rFonts w:ascii="Calibri" w:hAnsi="Calibri" w:cs="Calibri"/>
          <w:sz w:val="8"/>
        </w:rPr>
      </w:pPr>
      <w:r w:rsidRPr="005574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7C08DF8C" w14:textId="78934EC5" w:rsidR="00C955E0" w:rsidRPr="00557400" w:rsidRDefault="00C955E0" w:rsidP="00607ECB">
      <w:pPr>
        <w:spacing w:after="0"/>
        <w:rPr>
          <w:rFonts w:ascii="Calibri" w:hAnsi="Calibri" w:cs="Calibri"/>
        </w:rPr>
      </w:pPr>
      <w:r w:rsidRPr="00557400">
        <w:rPr>
          <w:rFonts w:ascii="Calibri" w:hAnsi="Calibri" w:cs="Calibri"/>
        </w:rPr>
        <w:t xml:space="preserve">I authorize </w:t>
      </w:r>
      <w:r w:rsidRPr="00557400">
        <w:rPr>
          <w:rFonts w:ascii="Calibri" w:hAnsi="Calibri" w:cs="Calibri"/>
        </w:rPr>
        <w:t>Acadiana Otolaryngology Head &amp; Neck, L.L.C</w:t>
      </w:r>
      <w:r w:rsidRPr="00557400">
        <w:rPr>
          <w:rFonts w:ascii="Calibri" w:hAnsi="Calibri" w:cs="Calibri"/>
        </w:rPr>
        <w:t xml:space="preserve"> </w:t>
      </w:r>
      <w:r w:rsidR="00F74440" w:rsidRPr="00557400">
        <w:rPr>
          <w:rFonts w:ascii="Calibri" w:hAnsi="Calibri" w:cs="Calibri"/>
        </w:rPr>
        <w:t xml:space="preserve">to release records to any health care provider participating in the care rendered by </w:t>
      </w:r>
      <w:r w:rsidR="00F74440" w:rsidRPr="00557400">
        <w:rPr>
          <w:rFonts w:ascii="Calibri" w:hAnsi="Calibri" w:cs="Calibri"/>
        </w:rPr>
        <w:t>Acadiana Otolaryngology Head &amp; Neck, L.L.C</w:t>
      </w:r>
      <w:r w:rsidR="00F74440" w:rsidRPr="00557400">
        <w:rPr>
          <w:rFonts w:ascii="Calibri" w:hAnsi="Calibri" w:cs="Calibri"/>
        </w:rPr>
        <w:t xml:space="preserve">, including but not limited to </w:t>
      </w:r>
      <w:r w:rsidR="00C10DB4" w:rsidRPr="00557400">
        <w:rPr>
          <w:rFonts w:ascii="Calibri" w:hAnsi="Calibri" w:cs="Calibri"/>
        </w:rPr>
        <w:t>referring physician, hospital, ambulance services or home health providers</w:t>
      </w:r>
      <w:r w:rsidR="00CB667E" w:rsidRPr="00557400">
        <w:rPr>
          <w:rFonts w:ascii="Calibri" w:hAnsi="Calibri" w:cs="Calibri"/>
        </w:rPr>
        <w:t xml:space="preserve">. I also authorize any other physician, laboratory, hospital, or other provider to release to </w:t>
      </w:r>
      <w:r w:rsidR="00CB667E" w:rsidRPr="00557400">
        <w:rPr>
          <w:rFonts w:ascii="Calibri" w:hAnsi="Calibri" w:cs="Calibri"/>
        </w:rPr>
        <w:t>Acadiana Otolaryngology Head &amp; Neck, L.L.C</w:t>
      </w:r>
      <w:r w:rsidR="00CB667E" w:rsidRPr="00557400">
        <w:rPr>
          <w:rFonts w:ascii="Calibri" w:hAnsi="Calibri" w:cs="Calibri"/>
        </w:rPr>
        <w:t xml:space="preserve"> all medical records, reports</w:t>
      </w:r>
      <w:r w:rsidR="00C72B17" w:rsidRPr="00557400">
        <w:rPr>
          <w:rFonts w:ascii="Calibri" w:hAnsi="Calibri" w:cs="Calibri"/>
        </w:rPr>
        <w:t xml:space="preserve"> and X-rays necessary for my care</w:t>
      </w:r>
      <w:r w:rsidR="00557400" w:rsidRPr="00557400">
        <w:rPr>
          <w:rFonts w:ascii="Calibri" w:hAnsi="Calibri" w:cs="Calibri"/>
        </w:rPr>
        <w:t>.</w:t>
      </w:r>
    </w:p>
    <w:p w14:paraId="01D123C1" w14:textId="4F554FEB" w:rsidR="00C72B17" w:rsidRPr="00557400" w:rsidRDefault="00C72B17" w:rsidP="00607ECB">
      <w:pPr>
        <w:spacing w:after="0"/>
        <w:rPr>
          <w:rFonts w:ascii="Calibri" w:hAnsi="Calibri" w:cs="Calibri"/>
          <w:sz w:val="10"/>
          <w:szCs w:val="24"/>
        </w:rPr>
      </w:pPr>
    </w:p>
    <w:p w14:paraId="16E7DC0B" w14:textId="2C72D0D9" w:rsidR="00C72B17" w:rsidRPr="00557400" w:rsidRDefault="00C72B17" w:rsidP="00607ECB">
      <w:pPr>
        <w:spacing w:after="0"/>
        <w:rPr>
          <w:rFonts w:ascii="Calibri" w:hAnsi="Calibri" w:cs="Calibri"/>
          <w:sz w:val="20"/>
          <w:szCs w:val="24"/>
        </w:rPr>
      </w:pPr>
      <w:r w:rsidRPr="00557400">
        <w:rPr>
          <w:rFonts w:ascii="Calibri" w:hAnsi="Calibri" w:cs="Calibri"/>
          <w:sz w:val="20"/>
          <w:szCs w:val="24"/>
        </w:rPr>
        <w:t>I CERTIFY THAT I HAVE READ THE FOREGOING FINANCIAL POLICY</w:t>
      </w:r>
      <w:r w:rsidR="00545247" w:rsidRPr="00557400">
        <w:rPr>
          <w:rFonts w:ascii="Calibri" w:hAnsi="Calibri" w:cs="Calibri"/>
          <w:sz w:val="20"/>
          <w:szCs w:val="24"/>
        </w:rPr>
        <w:t xml:space="preserve"> AGREEMENT AND CONSENT TO RELEASE INFORMATION AND THAT I UNDERSTAND THE PROVISIONS THEREIN. I ACKN</w:t>
      </w:r>
      <w:r w:rsidR="00A52307" w:rsidRPr="00557400">
        <w:rPr>
          <w:rFonts w:ascii="Calibri" w:hAnsi="Calibri" w:cs="Calibri"/>
          <w:sz w:val="20"/>
          <w:szCs w:val="24"/>
        </w:rPr>
        <w:t>OWLEDGE RECEIPT OF NOTICE OF PRIVACY PRACTICES.</w:t>
      </w:r>
    </w:p>
    <w:p w14:paraId="4BC2EC33" w14:textId="5A93B51E" w:rsidR="00A52307" w:rsidRPr="00E26AED" w:rsidRDefault="00E26AED" w:rsidP="00607ECB">
      <w:pPr>
        <w:spacing w:after="0"/>
        <w:rPr>
          <w:rFonts w:ascii="Calibri" w:hAnsi="Calibri" w:cs="Calibri"/>
          <w:sz w:val="12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3F46A054" w14:textId="21E01ADD" w:rsidR="008F20BE" w:rsidRDefault="008F20BE" w:rsidP="00607EC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</w:t>
      </w:r>
    </w:p>
    <w:p w14:paraId="2D7344E3" w14:textId="2CD51E44" w:rsidR="008F20BE" w:rsidRDefault="008F20BE" w:rsidP="00607ECB">
      <w:pPr>
        <w:spacing w:after="0"/>
        <w:rPr>
          <w:rFonts w:ascii="Calibri" w:hAnsi="Calibri" w:cs="Calibri"/>
          <w:sz w:val="24"/>
          <w:szCs w:val="24"/>
        </w:rPr>
      </w:pPr>
      <w:r w:rsidRPr="00E26AED">
        <w:rPr>
          <w:rFonts w:ascii="Calibri" w:hAnsi="Calibri" w:cs="Calibri"/>
          <w:sz w:val="20"/>
          <w:szCs w:val="24"/>
        </w:rPr>
        <w:t>Name of Patient (Please Print)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26AED">
        <w:rPr>
          <w:rFonts w:ascii="Calibri" w:hAnsi="Calibri" w:cs="Calibri"/>
          <w:sz w:val="24"/>
          <w:szCs w:val="24"/>
        </w:rPr>
        <w:tab/>
      </w:r>
      <w:r w:rsidRPr="00E26AED">
        <w:rPr>
          <w:rFonts w:ascii="Calibri" w:hAnsi="Calibri" w:cs="Calibri"/>
          <w:sz w:val="20"/>
          <w:szCs w:val="24"/>
        </w:rPr>
        <w:t>Date</w:t>
      </w:r>
    </w:p>
    <w:p w14:paraId="0FC2F73D" w14:textId="77777777" w:rsidR="008F20BE" w:rsidRDefault="008F20BE" w:rsidP="00607ECB">
      <w:pPr>
        <w:spacing w:after="0"/>
        <w:rPr>
          <w:rFonts w:ascii="Calibri" w:hAnsi="Calibri" w:cs="Calibri"/>
          <w:sz w:val="24"/>
          <w:szCs w:val="24"/>
        </w:rPr>
      </w:pPr>
    </w:p>
    <w:p w14:paraId="34043E8B" w14:textId="459398C8" w:rsidR="008F20BE" w:rsidRDefault="008F20BE" w:rsidP="008F20BE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</w:t>
      </w:r>
    </w:p>
    <w:p w14:paraId="4A58FE48" w14:textId="48E9DEF6" w:rsidR="008F20BE" w:rsidRPr="00E26AED" w:rsidRDefault="00E26AED" w:rsidP="008F20BE">
      <w:pPr>
        <w:spacing w:after="0"/>
        <w:rPr>
          <w:rFonts w:ascii="Calibri" w:hAnsi="Calibri" w:cs="Calibri"/>
          <w:sz w:val="20"/>
          <w:szCs w:val="24"/>
        </w:rPr>
      </w:pPr>
      <w:r w:rsidRPr="00E26AED">
        <w:rPr>
          <w:rFonts w:ascii="Calibri" w:hAnsi="Calibri" w:cs="Calibri"/>
          <w:sz w:val="20"/>
          <w:szCs w:val="24"/>
        </w:rPr>
        <w:t>Signature of Responsible Party</w:t>
      </w:r>
      <w:r w:rsidR="0090486F">
        <w:rPr>
          <w:rFonts w:ascii="Calibri" w:hAnsi="Calibri" w:cs="Calibri"/>
          <w:sz w:val="20"/>
          <w:szCs w:val="24"/>
        </w:rPr>
        <w:t>/Relationship to Patient</w:t>
      </w:r>
      <w:r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ab/>
      </w:r>
      <w:bookmarkStart w:id="0" w:name="_GoBack"/>
      <w:bookmarkEnd w:id="0"/>
      <w:r>
        <w:rPr>
          <w:rFonts w:ascii="Calibri" w:hAnsi="Calibri" w:cs="Calibri"/>
          <w:sz w:val="20"/>
          <w:szCs w:val="24"/>
        </w:rPr>
        <w:t>Witness</w:t>
      </w:r>
    </w:p>
    <w:p w14:paraId="1A0E5CA1" w14:textId="77777777" w:rsidR="008F20BE" w:rsidRPr="00925365" w:rsidRDefault="008F20BE" w:rsidP="00607ECB">
      <w:pPr>
        <w:spacing w:after="0"/>
        <w:rPr>
          <w:rFonts w:ascii="Calibri" w:hAnsi="Calibri" w:cs="Calibri"/>
          <w:sz w:val="24"/>
          <w:szCs w:val="24"/>
        </w:rPr>
      </w:pPr>
    </w:p>
    <w:sectPr w:rsidR="008F20BE" w:rsidRPr="00925365" w:rsidSect="004C2882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B783" w14:textId="77777777" w:rsidR="009A3F3F" w:rsidRDefault="009A3F3F" w:rsidP="003D3490">
      <w:pPr>
        <w:spacing w:after="0" w:line="240" w:lineRule="auto"/>
      </w:pPr>
      <w:r>
        <w:separator/>
      </w:r>
    </w:p>
  </w:endnote>
  <w:endnote w:type="continuationSeparator" w:id="0">
    <w:p w14:paraId="50B52B1D" w14:textId="77777777" w:rsidR="009A3F3F" w:rsidRDefault="009A3F3F" w:rsidP="003D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7E80" w14:textId="3F471509" w:rsidR="00844B2F" w:rsidRDefault="00E1716E">
    <w:pPr>
      <w:pStyle w:val="Footer"/>
      <w:rPr>
        <w:rFonts w:ascii="Copperplate Gothic Light" w:hAnsi="Copperplate Gothic Light"/>
      </w:rPr>
    </w:pPr>
    <w:r>
      <w:rPr>
        <w:rFonts w:ascii="Copperplate Gothic Light" w:hAnsi="Copperplate Gothic Light"/>
      </w:rPr>
      <w:t xml:space="preserve">4809 </w:t>
    </w:r>
    <w:r w:rsidR="00844B2F">
      <w:rPr>
        <w:rFonts w:ascii="Copperplate Gothic Light" w:hAnsi="Copperplate Gothic Light"/>
      </w:rPr>
      <w:t>Ambassador Caffery Pkwy</w:t>
    </w:r>
    <w:r w:rsidR="00551A9B">
      <w:rPr>
        <w:rFonts w:ascii="Copperplate Gothic Light" w:hAnsi="Copperplate Gothic Light"/>
      </w:rPr>
      <w:t xml:space="preserve">      </w:t>
    </w:r>
    <w:r w:rsidR="000F16C2">
      <w:rPr>
        <w:rFonts w:ascii="Copperplate Gothic Light" w:hAnsi="Copperplate Gothic Light"/>
      </w:rPr>
      <w:tab/>
      <w:t xml:space="preserve"> </w:t>
    </w:r>
    <w:r w:rsidR="00551A9B">
      <w:rPr>
        <w:rFonts w:ascii="Copperplate Gothic Light" w:hAnsi="Copperplate Gothic Light"/>
      </w:rPr>
      <w:t xml:space="preserve">   </w:t>
    </w:r>
    <w:r w:rsidR="00844B2F">
      <w:rPr>
        <w:rFonts w:ascii="Copperplate Gothic Light" w:hAnsi="Copperplate Gothic Light"/>
      </w:rPr>
      <w:tab/>
    </w:r>
    <w:r w:rsidR="000F16C2">
      <w:rPr>
        <w:rFonts w:ascii="Copperplate Gothic Light" w:hAnsi="Copperplate Gothic Light"/>
      </w:rPr>
      <w:t xml:space="preserve">  </w:t>
    </w:r>
    <w:r w:rsidR="00844B2F">
      <w:rPr>
        <w:rFonts w:ascii="Copperplate Gothic Light" w:hAnsi="Copperplate Gothic Light"/>
      </w:rPr>
      <w:t>(337) 456-1106</w:t>
    </w:r>
    <w:r w:rsidR="00844B2F">
      <w:rPr>
        <w:rFonts w:ascii="Copperplate Gothic Light" w:hAnsi="Copperplate Gothic Light"/>
      </w:rPr>
      <w:tab/>
    </w:r>
  </w:p>
  <w:p w14:paraId="3EFACC54" w14:textId="25464EAA" w:rsidR="006316F3" w:rsidRDefault="006316F3">
    <w:pPr>
      <w:pStyle w:val="Footer"/>
      <w:rPr>
        <w:rFonts w:ascii="Copperplate Gothic Light" w:hAnsi="Copperplate Gothic Light"/>
      </w:rPr>
    </w:pPr>
    <w:r>
      <w:rPr>
        <w:rFonts w:ascii="Copperplate Gothic Light" w:hAnsi="Copperplate Gothic Light"/>
      </w:rPr>
      <w:t xml:space="preserve">Suite </w:t>
    </w:r>
    <w:r w:rsidR="00551A9B">
      <w:rPr>
        <w:rFonts w:ascii="Copperplate Gothic Light" w:hAnsi="Copperplate Gothic Light"/>
      </w:rPr>
      <w:t>260</w:t>
    </w:r>
  </w:p>
  <w:p w14:paraId="574185AD" w14:textId="1A3844E5" w:rsidR="005E6FE5" w:rsidRPr="006316F3" w:rsidRDefault="006316F3" w:rsidP="006316F3">
    <w:pPr>
      <w:pStyle w:val="Footer"/>
      <w:rPr>
        <w:rFonts w:ascii="Copperplate Gothic Light" w:hAnsi="Copperplate Gothic Light"/>
      </w:rPr>
    </w:pPr>
    <w:r>
      <w:rPr>
        <w:rFonts w:ascii="Copperplate Gothic Light" w:hAnsi="Copperplate Gothic Light"/>
      </w:rPr>
      <w:t>Lafayette, LA 70</w:t>
    </w:r>
    <w:r w:rsidR="007D7EE0">
      <w:rPr>
        <w:rFonts w:ascii="Copperplate Gothic Light" w:hAnsi="Copperplate Gothic Light"/>
      </w:rPr>
      <w:t>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49949" w14:textId="77777777" w:rsidR="009A3F3F" w:rsidRDefault="009A3F3F" w:rsidP="003D3490">
      <w:pPr>
        <w:spacing w:after="0" w:line="240" w:lineRule="auto"/>
      </w:pPr>
      <w:r>
        <w:separator/>
      </w:r>
    </w:p>
  </w:footnote>
  <w:footnote w:type="continuationSeparator" w:id="0">
    <w:p w14:paraId="07F4477B" w14:textId="77777777" w:rsidR="009A3F3F" w:rsidRDefault="009A3F3F" w:rsidP="003D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7072" w14:textId="0866BD3F" w:rsidR="003D3490" w:rsidRPr="00CF7E1F" w:rsidRDefault="003D3490" w:rsidP="00115F83">
    <w:pPr>
      <w:pStyle w:val="Header"/>
      <w:rPr>
        <w:rFonts w:ascii="Copperplate Gothic Light" w:hAnsi="Copperplate Gothic Light"/>
        <w:color w:val="767171" w:themeColor="background2" w:themeShade="80"/>
        <w:sz w:val="32"/>
      </w:rPr>
    </w:pPr>
    <w:r w:rsidRPr="00CF7E1F">
      <w:rPr>
        <w:rFonts w:ascii="Copperplate Gothic Light" w:hAnsi="Copperplate Gothic Light"/>
        <w:noProof/>
        <w:color w:val="767171" w:themeColor="background2" w:themeShade="80"/>
        <w:sz w:val="32"/>
      </w:rPr>
      <w:drawing>
        <wp:anchor distT="0" distB="0" distL="114300" distR="114300" simplePos="0" relativeHeight="251663360" behindDoc="0" locked="0" layoutInCell="1" allowOverlap="1" wp14:anchorId="4F8BE30F" wp14:editId="7A1D3B89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495300" cy="495300"/>
          <wp:effectExtent l="0" t="0" r="0" b="0"/>
          <wp:wrapSquare wrapText="bothSides"/>
          <wp:docPr id="3" name="Graphic 3" descr="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7E1F">
      <w:rPr>
        <w:rFonts w:ascii="Copperplate Gothic Light" w:hAnsi="Copperplate Gothic Light"/>
        <w:color w:val="767171" w:themeColor="background2" w:themeShade="80"/>
        <w:sz w:val="32"/>
      </w:rPr>
      <w:t>Dr. Gregory Duplechain, M.D.</w:t>
    </w:r>
  </w:p>
  <w:p w14:paraId="0530F0E8" w14:textId="4EC55B63" w:rsidR="00CF7E1F" w:rsidRPr="00CF7E1F" w:rsidRDefault="00CF7E1F">
    <w:pPr>
      <w:pStyle w:val="Header"/>
      <w:rPr>
        <w:rFonts w:ascii="Copperplate Gothic Light" w:hAnsi="Copperplate Gothic Light"/>
        <w:color w:val="767171" w:themeColor="background2" w:themeShade="80"/>
      </w:rPr>
    </w:pPr>
    <w:r>
      <w:rPr>
        <w:rFonts w:ascii="Copperplate Gothic Light" w:hAnsi="Copperplate Gothic Light"/>
        <w:color w:val="767171" w:themeColor="background2" w:themeShade="80"/>
      </w:rPr>
      <w:t xml:space="preserve">Board Certified </w:t>
    </w:r>
    <w:r w:rsidRPr="00CF7E1F">
      <w:rPr>
        <w:rFonts w:ascii="Copperplate Gothic Light" w:hAnsi="Copperplate Gothic Light"/>
        <w:color w:val="767171" w:themeColor="background2" w:themeShade="80"/>
      </w:rPr>
      <w:t xml:space="preserve">Otolaryngologist </w:t>
    </w:r>
  </w:p>
  <w:p w14:paraId="09738EB3" w14:textId="77777777" w:rsidR="003D3490" w:rsidRDefault="003D3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2584"/>
    <w:multiLevelType w:val="hybridMultilevel"/>
    <w:tmpl w:val="458EE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7B39"/>
    <w:multiLevelType w:val="hybridMultilevel"/>
    <w:tmpl w:val="AE70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D6F37"/>
    <w:multiLevelType w:val="hybridMultilevel"/>
    <w:tmpl w:val="B254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8102E"/>
    <w:multiLevelType w:val="hybridMultilevel"/>
    <w:tmpl w:val="76B4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9514DA"/>
    <w:multiLevelType w:val="hybridMultilevel"/>
    <w:tmpl w:val="4754D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72266"/>
    <w:multiLevelType w:val="hybridMultilevel"/>
    <w:tmpl w:val="C7AEF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90"/>
    <w:rsid w:val="0000172B"/>
    <w:rsid w:val="00037037"/>
    <w:rsid w:val="000475EF"/>
    <w:rsid w:val="0007289A"/>
    <w:rsid w:val="00075883"/>
    <w:rsid w:val="00077AD7"/>
    <w:rsid w:val="00082285"/>
    <w:rsid w:val="000E11CD"/>
    <w:rsid w:val="000F16C2"/>
    <w:rsid w:val="00115F83"/>
    <w:rsid w:val="00152816"/>
    <w:rsid w:val="00160311"/>
    <w:rsid w:val="00162DFD"/>
    <w:rsid w:val="001738BC"/>
    <w:rsid w:val="001810EE"/>
    <w:rsid w:val="001910DE"/>
    <w:rsid w:val="001C4FC8"/>
    <w:rsid w:val="001F4E2A"/>
    <w:rsid w:val="00215CBD"/>
    <w:rsid w:val="00226EB8"/>
    <w:rsid w:val="002522CE"/>
    <w:rsid w:val="00271393"/>
    <w:rsid w:val="002A79D1"/>
    <w:rsid w:val="002F65AE"/>
    <w:rsid w:val="00316143"/>
    <w:rsid w:val="003222F8"/>
    <w:rsid w:val="0033782F"/>
    <w:rsid w:val="00363578"/>
    <w:rsid w:val="00364566"/>
    <w:rsid w:val="003755D6"/>
    <w:rsid w:val="003B57F5"/>
    <w:rsid w:val="003C45F1"/>
    <w:rsid w:val="003D3490"/>
    <w:rsid w:val="003D48B7"/>
    <w:rsid w:val="004130EE"/>
    <w:rsid w:val="00417E3E"/>
    <w:rsid w:val="00420096"/>
    <w:rsid w:val="00420B74"/>
    <w:rsid w:val="00436F19"/>
    <w:rsid w:val="004438A4"/>
    <w:rsid w:val="0046566F"/>
    <w:rsid w:val="00473EE4"/>
    <w:rsid w:val="004A3C52"/>
    <w:rsid w:val="004C01CD"/>
    <w:rsid w:val="004C2882"/>
    <w:rsid w:val="00517C13"/>
    <w:rsid w:val="00545247"/>
    <w:rsid w:val="00551A9B"/>
    <w:rsid w:val="00557400"/>
    <w:rsid w:val="0056392D"/>
    <w:rsid w:val="00563E4A"/>
    <w:rsid w:val="00565C87"/>
    <w:rsid w:val="005721C6"/>
    <w:rsid w:val="005B4963"/>
    <w:rsid w:val="005D01B0"/>
    <w:rsid w:val="005E6885"/>
    <w:rsid w:val="005E6FE5"/>
    <w:rsid w:val="005E7DE3"/>
    <w:rsid w:val="00607ECB"/>
    <w:rsid w:val="00613629"/>
    <w:rsid w:val="006316F3"/>
    <w:rsid w:val="00637033"/>
    <w:rsid w:val="0065412A"/>
    <w:rsid w:val="00672A9B"/>
    <w:rsid w:val="00691058"/>
    <w:rsid w:val="006A667B"/>
    <w:rsid w:val="006D0FFA"/>
    <w:rsid w:val="00722376"/>
    <w:rsid w:val="007549EB"/>
    <w:rsid w:val="00780F5D"/>
    <w:rsid w:val="007929DA"/>
    <w:rsid w:val="007A7E18"/>
    <w:rsid w:val="007D7EE0"/>
    <w:rsid w:val="007F1EF8"/>
    <w:rsid w:val="00844B2F"/>
    <w:rsid w:val="0085317A"/>
    <w:rsid w:val="0085462F"/>
    <w:rsid w:val="00855E1C"/>
    <w:rsid w:val="008B7227"/>
    <w:rsid w:val="008F20BE"/>
    <w:rsid w:val="0090486F"/>
    <w:rsid w:val="009162D8"/>
    <w:rsid w:val="00925365"/>
    <w:rsid w:val="00935F79"/>
    <w:rsid w:val="009562E6"/>
    <w:rsid w:val="009849FE"/>
    <w:rsid w:val="00986456"/>
    <w:rsid w:val="009A3F3F"/>
    <w:rsid w:val="009A5949"/>
    <w:rsid w:val="009E3A5C"/>
    <w:rsid w:val="00A16DFC"/>
    <w:rsid w:val="00A52307"/>
    <w:rsid w:val="00AD266E"/>
    <w:rsid w:val="00B01B97"/>
    <w:rsid w:val="00B4463F"/>
    <w:rsid w:val="00B450B9"/>
    <w:rsid w:val="00B878E6"/>
    <w:rsid w:val="00B91E9D"/>
    <w:rsid w:val="00BA6FE9"/>
    <w:rsid w:val="00C031E5"/>
    <w:rsid w:val="00C07885"/>
    <w:rsid w:val="00C10DB4"/>
    <w:rsid w:val="00C12A21"/>
    <w:rsid w:val="00C72B17"/>
    <w:rsid w:val="00C955E0"/>
    <w:rsid w:val="00CB4DE7"/>
    <w:rsid w:val="00CB61CC"/>
    <w:rsid w:val="00CB667E"/>
    <w:rsid w:val="00CF34AD"/>
    <w:rsid w:val="00CF7E1F"/>
    <w:rsid w:val="00D03C7E"/>
    <w:rsid w:val="00D06486"/>
    <w:rsid w:val="00D243C2"/>
    <w:rsid w:val="00D5360B"/>
    <w:rsid w:val="00D5560E"/>
    <w:rsid w:val="00D6302A"/>
    <w:rsid w:val="00DA076A"/>
    <w:rsid w:val="00DC052F"/>
    <w:rsid w:val="00DF2014"/>
    <w:rsid w:val="00E16AF0"/>
    <w:rsid w:val="00E1716E"/>
    <w:rsid w:val="00E26AED"/>
    <w:rsid w:val="00E57F68"/>
    <w:rsid w:val="00E72E1E"/>
    <w:rsid w:val="00E73D16"/>
    <w:rsid w:val="00EB03D8"/>
    <w:rsid w:val="00EB2B4D"/>
    <w:rsid w:val="00EE3802"/>
    <w:rsid w:val="00EE38BB"/>
    <w:rsid w:val="00F611F1"/>
    <w:rsid w:val="00F74440"/>
    <w:rsid w:val="00F80C11"/>
    <w:rsid w:val="00F85069"/>
    <w:rsid w:val="00FC2B2F"/>
    <w:rsid w:val="00FD6ADD"/>
    <w:rsid w:val="00FF001E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CFFBC1"/>
  <w15:chartTrackingRefBased/>
  <w15:docId w15:val="{27C1FC39-D52E-4CEC-80F5-A9D4B237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90"/>
  </w:style>
  <w:style w:type="paragraph" w:styleId="Footer">
    <w:name w:val="footer"/>
    <w:basedOn w:val="Normal"/>
    <w:link w:val="FooterChar"/>
    <w:uiPriority w:val="99"/>
    <w:unhideWhenUsed/>
    <w:rsid w:val="003D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90"/>
  </w:style>
  <w:style w:type="paragraph" w:styleId="ListParagraph">
    <w:name w:val="List Paragraph"/>
    <w:basedOn w:val="Normal"/>
    <w:uiPriority w:val="34"/>
    <w:qFormat/>
    <w:rsid w:val="00F8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A1B1-2DAF-4E0D-BBC5-38857098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emilyduplechain@outlook.com</dc:creator>
  <cp:keywords/>
  <dc:description/>
  <cp:lastModifiedBy>emilyduplechain@outlook.com</cp:lastModifiedBy>
  <cp:revision>43</cp:revision>
  <dcterms:created xsi:type="dcterms:W3CDTF">2019-06-23T19:36:00Z</dcterms:created>
  <dcterms:modified xsi:type="dcterms:W3CDTF">2019-06-23T20:15:00Z</dcterms:modified>
</cp:coreProperties>
</file>